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063" w:rsidRPr="00B12063" w:rsidRDefault="00B12063" w:rsidP="00B12063">
      <w:pPr>
        <w:spacing w:after="0" w:line="240" w:lineRule="auto"/>
        <w:rPr>
          <w:rFonts w:eastAsia="Times New Roman"/>
          <w:b/>
        </w:rPr>
      </w:pPr>
      <w:r w:rsidRPr="00B12063">
        <w:rPr>
          <w:rFonts w:eastAsia="Times New Roman"/>
          <w:b/>
        </w:rPr>
        <w:t xml:space="preserve">Japan Partners With Universities </w:t>
      </w:r>
      <w:r>
        <w:rPr>
          <w:rFonts w:eastAsia="Times New Roman"/>
          <w:b/>
        </w:rPr>
        <w:t>o</w:t>
      </w:r>
      <w:r w:rsidRPr="00B12063">
        <w:rPr>
          <w:rFonts w:eastAsia="Times New Roman"/>
          <w:b/>
        </w:rPr>
        <w:t>n Early Sponsor Consultations</w:t>
      </w:r>
    </w:p>
    <w:p w:rsidR="00B12063" w:rsidRDefault="00B12063" w:rsidP="00B12063">
      <w:pPr>
        <w:pStyle w:val="NormalWeb"/>
      </w:pPr>
      <w:r>
        <w:t xml:space="preserve">BOSTON — Japan’s Pharmaceuticals and Medical Devices Agency last month launched an R&amp;D and strategy consulting arm to help fine-tune the development of innovative products and facilitate regulatory approvals. </w:t>
      </w:r>
      <w:bookmarkStart w:id="0" w:name="_GoBack"/>
      <w:bookmarkEnd w:id="0"/>
    </w:p>
    <w:p w:rsidR="00B12063" w:rsidRDefault="00B12063" w:rsidP="00B12063">
      <w:pPr>
        <w:pStyle w:val="NormalWeb"/>
      </w:pPr>
      <w:r>
        <w:t xml:space="preserve">PMDA-West is situated in Osaka, one of the country’s academic hot spots, and currently revolves around partnerships with 17 different academic centers in the country. The idea is to develop R&amp;D strategies for promising drugs and devices by enabling early-stage consultations between sponsors and university-based scientists and technical experts, said PMDA Chief Executive Tatsuya Kondo. </w:t>
      </w:r>
    </w:p>
    <w:p w:rsidR="00B12063" w:rsidRDefault="00B12063" w:rsidP="00B12063">
      <w:pPr>
        <w:pStyle w:val="NormalWeb"/>
      </w:pPr>
      <w:r>
        <w:t xml:space="preserve">PMDA-West will also perform on-site good manufacturing practice inspections, Kondo said. He spoke during a PMDA town hall session at the Drug Information Association annual meeting here. </w:t>
      </w:r>
    </w:p>
    <w:p w:rsidR="00B12063" w:rsidRDefault="00B12063" w:rsidP="00B12063">
      <w:pPr>
        <w:pStyle w:val="NormalWeb"/>
      </w:pPr>
      <w:r>
        <w:t xml:space="preserve">“Innovation is sitting in academia,” Alberto </w:t>
      </w:r>
      <w:proofErr w:type="spellStart"/>
      <w:r>
        <w:t>Grignolo</w:t>
      </w:r>
      <w:proofErr w:type="spellEnd"/>
      <w:r>
        <w:t xml:space="preserve">, corporate vice president of </w:t>
      </w:r>
      <w:proofErr w:type="spellStart"/>
      <w:r>
        <w:t>Parexel</w:t>
      </w:r>
      <w:proofErr w:type="spellEnd"/>
      <w:r>
        <w:t xml:space="preserve"> Consulting, told </w:t>
      </w:r>
      <w:r>
        <w:rPr>
          <w:i/>
          <w:iCs/>
        </w:rPr>
        <w:t>IMDRM</w:t>
      </w:r>
      <w:r>
        <w:t xml:space="preserve">. Any additional opportunities for PMDA consultations are a benefit for industry, he said. </w:t>
      </w:r>
    </w:p>
    <w:p w:rsidR="00B12063" w:rsidRDefault="00B12063" w:rsidP="00B12063">
      <w:pPr>
        <w:pStyle w:val="NormalWeb"/>
      </w:pPr>
      <w:r>
        <w:t xml:space="preserve">The PMDA requires consultations with the agency as part of the product approval process. Sponsors are entitled to two free consultations — a 30-minute conversation and a face-to-face meeting — as well as a third face-to-face meeting for a fee. </w:t>
      </w:r>
    </w:p>
    <w:p w:rsidR="00B12063" w:rsidRDefault="00B12063" w:rsidP="00B12063">
      <w:pPr>
        <w:pStyle w:val="NormalWeb"/>
      </w:pPr>
      <w:r>
        <w:t xml:space="preserve">Until now, PMDA staff has conducted the consultations. With PMDA-West, discussions with sponsors and venture capitalists looking to move the application process forward will be led by academic consultants, Kondo said. </w:t>
      </w:r>
    </w:p>
    <w:p w:rsidR="00B12063" w:rsidRDefault="00B12063" w:rsidP="00B12063">
      <w:pPr>
        <w:pStyle w:val="NormalWeb"/>
      </w:pPr>
      <w:r>
        <w:t xml:space="preserve">PMDA-West is the latest effort in a move to cut product approval times and improve access to new treatments in Japan. “I’m proud to say that not only has the average time been met, but the wait time has come around to less than half from five years ago,” Kondo said. </w:t>
      </w:r>
    </w:p>
    <w:p w:rsidR="00B12063" w:rsidRDefault="00B12063" w:rsidP="00B12063">
      <w:pPr>
        <w:pStyle w:val="NormalWeb"/>
      </w:pPr>
      <w:r>
        <w:t xml:space="preserve">In fiscal 2011, in addition to an 80 percent increase in approvals from the previous year, the median total review time for standard review products was 9.7 months (a 41 percent decrease), according to PMDA’s FY2011 report. The median for regulatory reviews dropped 28 percent to 5.1 months, and applicant times dropped 58 percent to 3.4 months. </w:t>
      </w:r>
    </w:p>
    <w:p w:rsidR="00B12063" w:rsidRDefault="00B12063" w:rsidP="00B12063">
      <w:pPr>
        <w:pStyle w:val="NormalWeb"/>
      </w:pPr>
      <w:r>
        <w:t xml:space="preserve">In addition to approval times, the FY2011 report notes a total of 38 device predevelopment consultations, including two withdrawals. </w:t>
      </w:r>
    </w:p>
    <w:p w:rsidR="00B12063" w:rsidRDefault="00B12063" w:rsidP="00B12063">
      <w:pPr>
        <w:pStyle w:val="NormalWeb"/>
        <w:jc w:val="center"/>
      </w:pPr>
      <w:r>
        <w:rPr>
          <w:b/>
          <w:bCs/>
        </w:rPr>
        <w:t>Harmonization, Safety</w:t>
      </w:r>
      <w:r>
        <w:t xml:space="preserve"> </w:t>
      </w:r>
    </w:p>
    <w:p w:rsidR="00B12063" w:rsidRDefault="00B12063" w:rsidP="00B12063">
      <w:pPr>
        <w:pStyle w:val="NormalWeb"/>
      </w:pPr>
      <w:r>
        <w:t xml:space="preserve">During the session, PMDA officials noted increased emphasis on global harmonization and risk management plans. “Globalization is the top priority,” Kondo said, adding that a risk-management system is necessary to ensure that Japanese healthcare products are as safe as those regulated in the U.S. and EU. </w:t>
      </w:r>
    </w:p>
    <w:p w:rsidR="00B12063" w:rsidRPr="00B12063" w:rsidRDefault="00B12063" w:rsidP="00B12063">
      <w:pPr>
        <w:pStyle w:val="NormalWeb"/>
      </w:pPr>
      <w:r w:rsidRPr="00B12063">
        <w:lastRenderedPageBreak/>
        <w:t>Japan is in the process of amending its Pharmaceutical Affairs Act to ensure faster and safer access to drugs and devices (</w:t>
      </w:r>
      <w:hyperlink r:id="rId5" w:history="1">
        <w:r w:rsidRPr="00B12063">
          <w:rPr>
            <w:rStyle w:val="Hyperlink"/>
            <w:i/>
            <w:iCs/>
            <w:u w:val="none"/>
          </w:rPr>
          <w:t>IMDRM</w:t>
        </w:r>
        <w:r w:rsidRPr="00B12063">
          <w:rPr>
            <w:rStyle w:val="Hyperlink"/>
            <w:u w:val="none"/>
          </w:rPr>
          <w:t>, June</w:t>
        </w:r>
      </w:hyperlink>
      <w:r w:rsidRPr="00B12063">
        <w:t xml:space="preserve">). Proposed reforms would also address the growing diversity of medical devices and characteristics of regenerative medicines. </w:t>
      </w:r>
    </w:p>
    <w:p w:rsidR="00B12063" w:rsidRDefault="00B12063" w:rsidP="00B12063">
      <w:pPr>
        <w:pStyle w:val="NormalWeb"/>
      </w:pPr>
      <w:r>
        <w:t xml:space="preserve">The PMDA also plans to conduct more international activities and issue more reports in English to facilitate communications with foreign regulators, Kondo said. To support these efforts, the agency is seeking additional government funding and staff, he added. — Nick Otto </w:t>
      </w:r>
    </w:p>
    <w:p w:rsidR="00B12063" w:rsidRDefault="00B12063"/>
    <w:sectPr w:rsidR="00B120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063"/>
    <w:rsid w:val="000E6397"/>
    <w:rsid w:val="00751ADD"/>
    <w:rsid w:val="00B01367"/>
    <w:rsid w:val="00B12063"/>
    <w:rsid w:val="00EB3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3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12063"/>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B1206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3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12063"/>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B120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751623">
      <w:bodyDiv w:val="1"/>
      <w:marLeft w:val="0"/>
      <w:marRight w:val="0"/>
      <w:marTop w:val="0"/>
      <w:marBottom w:val="0"/>
      <w:divBdr>
        <w:top w:val="none" w:sz="0" w:space="0" w:color="auto"/>
        <w:left w:val="none" w:sz="0" w:space="0" w:color="auto"/>
        <w:bottom w:val="none" w:sz="0" w:space="0" w:color="auto"/>
        <w:right w:val="none" w:sz="0" w:space="0" w:color="auto"/>
      </w:divBdr>
      <w:divsChild>
        <w:div w:id="1460151209">
          <w:marLeft w:val="0"/>
          <w:marRight w:val="0"/>
          <w:marTop w:val="0"/>
          <w:marBottom w:val="0"/>
          <w:divBdr>
            <w:top w:val="none" w:sz="0" w:space="0" w:color="auto"/>
            <w:left w:val="none" w:sz="0" w:space="0" w:color="auto"/>
            <w:bottom w:val="none" w:sz="0" w:space="0" w:color="auto"/>
            <w:right w:val="none" w:sz="0" w:space="0" w:color="auto"/>
          </w:divBdr>
        </w:div>
      </w:divsChild>
    </w:div>
    <w:div w:id="1298334433">
      <w:bodyDiv w:val="1"/>
      <w:marLeft w:val="0"/>
      <w:marRight w:val="0"/>
      <w:marTop w:val="0"/>
      <w:marBottom w:val="0"/>
      <w:divBdr>
        <w:top w:val="none" w:sz="0" w:space="0" w:color="auto"/>
        <w:left w:val="none" w:sz="0" w:space="0" w:color="auto"/>
        <w:bottom w:val="none" w:sz="0" w:space="0" w:color="auto"/>
        <w:right w:val="none" w:sz="0" w:space="0" w:color="auto"/>
      </w:divBdr>
      <w:divsChild>
        <w:div w:id="786776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danews.com/newsletter/article?issueId=16878&amp;articleId=15615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481</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Otto</dc:creator>
  <cp:lastModifiedBy>Nicholas Otto</cp:lastModifiedBy>
  <cp:revision>1</cp:revision>
  <dcterms:created xsi:type="dcterms:W3CDTF">2013-07-02T21:46:00Z</dcterms:created>
  <dcterms:modified xsi:type="dcterms:W3CDTF">2013-07-02T21:47:00Z</dcterms:modified>
</cp:coreProperties>
</file>